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5683885" wp14:paraId="208242A5" wp14:textId="376F1512">
      <w:pPr>
        <w:pStyle w:val="Heading2"/>
        <w:spacing w:before="0" w:beforeAutospacing="off" w:after="0" w:afterAutospacing="off"/>
        <w:ind w:left="1418" w:right="0"/>
      </w:pPr>
      <w:r w:rsidRPr="65683885" w:rsidR="677AE622">
        <w:rPr>
          <w:rFonts w:ascii="Calibri" w:hAnsi="Calibri" w:eastAsia="Calibri" w:cs="Calibri"/>
          <w:b w:val="1"/>
          <w:bCs w:val="1"/>
          <w:strike w:val="0"/>
          <w:dstrike w:val="0"/>
          <w:noProof w:val="0"/>
          <w:sz w:val="28"/>
          <w:szCs w:val="28"/>
          <w:u w:val="single"/>
          <w:lang w:val="en-US"/>
        </w:rPr>
        <w:t xml:space="preserve">CYBR 487: Cybersecurity Framework and Management (3 credits) </w:t>
      </w:r>
    </w:p>
    <w:p xmlns:wp14="http://schemas.microsoft.com/office/word/2010/wordml" w:rsidP="65683885" wp14:paraId="5E6AB3E7" wp14:textId="307A2011">
      <w:pPr>
        <w:spacing w:before="29" w:beforeAutospacing="off" w:after="0" w:afterAutospacing="off" w:line="264" w:lineRule="auto"/>
        <w:ind w:left="1418" w:right="1410"/>
        <w:jc w:val="both"/>
      </w:pPr>
      <w:r w:rsidRPr="65683885" w:rsidR="677AE622">
        <w:rPr>
          <w:rFonts w:ascii="Calibri" w:hAnsi="Calibri" w:eastAsia="Calibri" w:cs="Calibri"/>
          <w:noProof w:val="0"/>
          <w:color w:val="000000" w:themeColor="text1" w:themeTint="FF" w:themeShade="FF"/>
          <w:sz w:val="24"/>
          <w:szCs w:val="24"/>
          <w:lang w:val="en-US"/>
        </w:rPr>
        <w:t xml:space="preserve">This course provides an overview of cybersecurity frameworks, their application, and management in organizations. The course covers the various cybersecurity frameworks, standards, and guidelines used to assess and manage cybersecurity risks, as well as the best practices for implementing cybersecurity frameworks in organizations. </w:t>
      </w:r>
      <w:r w:rsidRPr="65683885" w:rsidR="677AE622">
        <w:rPr>
          <w:rFonts w:ascii="Calibri" w:hAnsi="Calibri" w:eastAsia="Calibri" w:cs="Calibri"/>
          <w:b w:val="1"/>
          <w:bCs w:val="1"/>
          <w:i w:val="1"/>
          <w:iCs w:val="1"/>
          <w:noProof w:val="0"/>
          <w:sz w:val="24"/>
          <w:szCs w:val="24"/>
          <w:lang w:val="en-US"/>
        </w:rPr>
        <w:t>(</w:t>
      </w:r>
      <w:r w:rsidRPr="65683885" w:rsidR="677AE622">
        <w:rPr>
          <w:rFonts w:ascii="Calibri" w:hAnsi="Calibri" w:eastAsia="Calibri" w:cs="Calibri"/>
          <w:i w:val="1"/>
          <w:iCs w:val="1"/>
          <w:noProof w:val="0"/>
          <w:sz w:val="24"/>
          <w:szCs w:val="24"/>
          <w:lang w:val="en-US"/>
        </w:rPr>
        <w:t>Prerequisite</w:t>
      </w:r>
      <w:r w:rsidRPr="65683885" w:rsidR="677AE622">
        <w:rPr>
          <w:rFonts w:ascii="Calibri" w:hAnsi="Calibri" w:eastAsia="Calibri" w:cs="Calibri"/>
          <w:b w:val="1"/>
          <w:bCs w:val="1"/>
          <w:i w:val="1"/>
          <w:iCs w:val="1"/>
          <w:noProof w:val="0"/>
          <w:sz w:val="24"/>
          <w:szCs w:val="24"/>
          <w:lang w:val="en-US"/>
        </w:rPr>
        <w:t xml:space="preserve">: </w:t>
      </w:r>
      <w:r w:rsidRPr="65683885" w:rsidR="677AE622">
        <w:rPr>
          <w:rFonts w:ascii="Calibri" w:hAnsi="Calibri" w:eastAsia="Calibri" w:cs="Calibri"/>
          <w:i w:val="1"/>
          <w:iCs w:val="1"/>
          <w:noProof w:val="0"/>
          <w:sz w:val="24"/>
          <w:szCs w:val="24"/>
          <w:lang w:val="en-US"/>
        </w:rPr>
        <w:t>CYBR 310</w:t>
      </w:r>
      <w:r w:rsidRPr="65683885" w:rsidR="677AE622">
        <w:rPr>
          <w:rFonts w:ascii="Calibri" w:hAnsi="Calibri" w:eastAsia="Calibri" w:cs="Calibri"/>
          <w:b w:val="1"/>
          <w:bCs w:val="1"/>
          <w:i w:val="1"/>
          <w:iCs w:val="1"/>
          <w:noProof w:val="0"/>
          <w:sz w:val="24"/>
          <w:szCs w:val="24"/>
          <w:lang w:val="en-US"/>
        </w:rPr>
        <w:t>)</w:t>
      </w:r>
    </w:p>
    <w:p xmlns:wp14="http://schemas.microsoft.com/office/word/2010/wordml" w:rsidP="65683885" wp14:paraId="2ECC6B84" wp14:textId="2436F222">
      <w:pPr>
        <w:spacing w:before="29" w:beforeAutospacing="off" w:after="0" w:afterAutospacing="off" w:line="264" w:lineRule="auto"/>
        <w:ind w:left="1418" w:right="1410"/>
        <w:jc w:val="both"/>
      </w:pPr>
      <w:r w:rsidRPr="65683885" w:rsidR="677AE622">
        <w:rPr>
          <w:rFonts w:ascii="Calibri" w:hAnsi="Calibri" w:eastAsia="Calibri" w:cs="Calibri"/>
          <w:b w:val="1"/>
          <w:bCs w:val="1"/>
          <w:noProof w:val="0"/>
          <w:sz w:val="24"/>
          <w:szCs w:val="24"/>
          <w:lang w:val="en-US"/>
        </w:rPr>
        <w:t xml:space="preserve"> </w:t>
      </w:r>
    </w:p>
    <w:p xmlns:wp14="http://schemas.microsoft.com/office/word/2010/wordml" w:rsidP="65683885" wp14:paraId="6DD1FC23" wp14:textId="74B542FC">
      <w:pPr>
        <w:spacing w:before="29" w:beforeAutospacing="off" w:after="0" w:afterAutospacing="off" w:line="264" w:lineRule="auto"/>
        <w:ind w:left="1418" w:right="1410"/>
        <w:jc w:val="both"/>
      </w:pPr>
      <w:r w:rsidRPr="65683885" w:rsidR="677AE622">
        <w:rPr>
          <w:rFonts w:ascii="Calibri" w:hAnsi="Calibri" w:eastAsia="Calibri" w:cs="Calibri"/>
          <w:b w:val="1"/>
          <w:bCs w:val="1"/>
          <w:noProof w:val="0"/>
          <w:sz w:val="24"/>
          <w:szCs w:val="24"/>
          <w:lang w:val="en-US"/>
        </w:rPr>
        <w:t>Course Learning Outcomes:</w:t>
      </w:r>
    </w:p>
    <w:p xmlns:wp14="http://schemas.microsoft.com/office/word/2010/wordml" w:rsidP="65683885" wp14:paraId="6C7C5D6F" wp14:textId="43695357">
      <w:pPr>
        <w:spacing w:before="29" w:beforeAutospacing="off" w:after="0" w:afterAutospacing="off" w:line="264" w:lineRule="auto"/>
        <w:ind w:left="1418" w:right="1410"/>
        <w:jc w:val="both"/>
      </w:pPr>
      <w:r w:rsidRPr="65683885" w:rsidR="677AE622">
        <w:rPr>
          <w:rFonts w:ascii="Calibri" w:hAnsi="Calibri" w:eastAsia="Calibri" w:cs="Calibri"/>
          <w:noProof w:val="0"/>
          <w:sz w:val="24"/>
          <w:szCs w:val="24"/>
          <w:lang w:val="en-US"/>
        </w:rPr>
        <w:t>By the end of the course, students will be able to:</w:t>
      </w:r>
    </w:p>
    <w:p xmlns:wp14="http://schemas.microsoft.com/office/word/2010/wordml" w:rsidP="65683885" wp14:paraId="0E4F914E" wp14:textId="4C10F693">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 xml:space="preserve">A1. Demonstrate critical understanding of diverse cybersecurity frameworks, standards, and guidelines. </w:t>
      </w:r>
    </w:p>
    <w:p xmlns:wp14="http://schemas.microsoft.com/office/word/2010/wordml" w:rsidP="65683885" wp14:paraId="0F6AF2A2" wp14:textId="72845AC4">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 xml:space="preserve">A2. Implement best practices for establishing and maintaining effective cybersecurity frameworks in organizations. </w:t>
      </w:r>
    </w:p>
    <w:p xmlns:wp14="http://schemas.microsoft.com/office/word/2010/wordml" w:rsidP="65683885" wp14:paraId="09C5AD37" wp14:textId="674A8F1A">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 xml:space="preserve">B1. Demonstrate proficiency in managing cybersecurity frameworks to enhance overall organizational security. </w:t>
      </w:r>
    </w:p>
    <w:p xmlns:wp14="http://schemas.microsoft.com/office/word/2010/wordml" w:rsidP="65683885" wp14:paraId="3E443206" wp14:textId="6836D5BF">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 xml:space="preserve">B2. Analyze cybersecurity risks using established frameworks, considering industry standards and guidelines. </w:t>
      </w:r>
    </w:p>
    <w:p xmlns:wp14="http://schemas.microsoft.com/office/word/2010/wordml" w:rsidP="65683885" wp14:paraId="359A7560" wp14:textId="51FFE609">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 xml:space="preserve">B3. Effectively communicate cybersecurity frameworks, standards, and guidelines to stakeholders within an organizational context. </w:t>
      </w:r>
    </w:p>
    <w:p xmlns:wp14="http://schemas.microsoft.com/office/word/2010/wordml" w:rsidP="65683885" wp14:paraId="3AC5C66B" wp14:textId="4FA27F15">
      <w:pPr>
        <w:spacing w:before="29" w:beforeAutospacing="off" w:after="0" w:afterAutospacing="off" w:line="264" w:lineRule="auto"/>
        <w:ind w:left="1620" w:right="1410"/>
        <w:jc w:val="both"/>
      </w:pPr>
      <w:r w:rsidRPr="65683885" w:rsidR="677AE622">
        <w:rPr>
          <w:rFonts w:ascii="Calibri" w:hAnsi="Calibri" w:eastAsia="Calibri" w:cs="Calibri"/>
          <w:noProof w:val="0"/>
          <w:color w:val="000000" w:themeColor="text1" w:themeTint="FF" w:themeShade="FF"/>
          <w:sz w:val="24"/>
          <w:szCs w:val="24"/>
          <w:lang w:val="en-US"/>
        </w:rPr>
        <w:t>C1. Adhere to ethical responsibilities in cybersecurity, considering the impact of cybersecurity decisions on individuals and society.</w:t>
      </w:r>
    </w:p>
    <w:p xmlns:wp14="http://schemas.microsoft.com/office/word/2010/wordml" w:rsidP="65683885" wp14:paraId="28A6739C" wp14:textId="582B0C32">
      <w:pPr>
        <w:spacing w:before="29" w:beforeAutospacing="off" w:after="0" w:afterAutospacing="off" w:line="264" w:lineRule="auto"/>
        <w:ind w:left="1440" w:right="1410"/>
        <w:jc w:val="both"/>
      </w:pPr>
      <w:r w:rsidRPr="65683885" w:rsidR="677AE622">
        <w:rPr>
          <w:rFonts w:ascii="Calibri" w:hAnsi="Calibri" w:eastAsia="Calibri" w:cs="Calibri"/>
          <w:noProof w:val="0"/>
          <w:sz w:val="24"/>
          <w:szCs w:val="24"/>
          <w:lang w:val="en-US"/>
        </w:rPr>
        <w:t xml:space="preserve"> </w:t>
      </w:r>
    </w:p>
    <w:p xmlns:wp14="http://schemas.microsoft.com/office/word/2010/wordml" w:rsidP="65683885" wp14:paraId="37169F99" wp14:textId="0D94F532">
      <w:pPr>
        <w:spacing w:before="29" w:beforeAutospacing="off" w:after="0" w:afterAutospacing="off" w:line="264" w:lineRule="auto"/>
        <w:ind w:left="1418" w:right="1410"/>
        <w:jc w:val="both"/>
      </w:pPr>
      <w:r w:rsidRPr="65683885" w:rsidR="677AE622">
        <w:rPr>
          <w:rFonts w:ascii="Calibri" w:hAnsi="Calibri" w:eastAsia="Calibri" w:cs="Calibri"/>
          <w:b w:val="1"/>
          <w:bCs w:val="1"/>
          <w:noProof w:val="0"/>
          <w:sz w:val="24"/>
          <w:szCs w:val="24"/>
          <w:lang w:val="en-US"/>
        </w:rPr>
        <w:t>Course Learning Materials:</w:t>
      </w:r>
    </w:p>
    <w:p xmlns:wp14="http://schemas.microsoft.com/office/word/2010/wordml" w:rsidP="65683885" wp14:paraId="70DD5CFD" wp14:textId="321E7D1E">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65683885" w:rsidR="677AE622">
        <w:rPr>
          <w:rFonts w:ascii="Calibri" w:hAnsi="Calibri" w:eastAsia="Calibri" w:cs="Calibri"/>
          <w:noProof w:val="0"/>
          <w:color w:val="000000" w:themeColor="text1" w:themeTint="FF" w:themeShade="FF"/>
          <w:sz w:val="24"/>
          <w:szCs w:val="24"/>
          <w:lang w:val="en-GB"/>
        </w:rPr>
        <w:t>Alan Calder, NIST Cybersecurity Framework - A pocket guide, IT Governance Publishing, 2021</w:t>
      </w:r>
      <w:r w:rsidRPr="65683885" w:rsidR="677AE622">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65683885" wp14:paraId="3DD9F426" wp14:textId="32CE6168">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65683885" w:rsidR="677AE622">
        <w:rPr>
          <w:rFonts w:ascii="Calibri" w:hAnsi="Calibri" w:eastAsia="Calibri" w:cs="Calibri"/>
          <w:noProof w:val="0"/>
          <w:color w:val="000000" w:themeColor="text1" w:themeTint="FF" w:themeShade="FF"/>
          <w:sz w:val="24"/>
          <w:szCs w:val="24"/>
          <w:lang w:val="en-US"/>
        </w:rPr>
        <w:t xml:space="preserve">William Stallings, Effective Cybersecurity: A Guide to Using Best Practices and Standards, 1st edition, 2019, pearson </w:t>
      </w:r>
    </w:p>
    <w:p xmlns:wp14="http://schemas.microsoft.com/office/word/2010/wordml" w:rsidP="65683885" wp14:paraId="529FE7E1" wp14:textId="6D7C65BB">
      <w:pPr>
        <w:spacing w:before="29" w:beforeAutospacing="off" w:after="0" w:afterAutospacing="off" w:line="264" w:lineRule="auto"/>
        <w:ind w:left="1418" w:right="1410"/>
        <w:jc w:val="both"/>
      </w:pPr>
      <w:r w:rsidRPr="65683885" w:rsidR="677AE622">
        <w:rPr>
          <w:rFonts w:ascii="Calibri" w:hAnsi="Calibri" w:eastAsia="Calibri" w:cs="Calibri"/>
          <w:noProof w:val="0"/>
          <w:sz w:val="24"/>
          <w:szCs w:val="24"/>
          <w:lang w:val="en-US"/>
        </w:rPr>
        <w:t xml:space="preserve"> </w:t>
      </w:r>
    </w:p>
    <w:p xmlns:wp14="http://schemas.microsoft.com/office/word/2010/wordml" w:rsidP="65683885" wp14:paraId="0EC3DCA7" wp14:textId="440FA9EC">
      <w:pPr>
        <w:spacing w:before="29" w:beforeAutospacing="off" w:after="0" w:afterAutospacing="off" w:line="264" w:lineRule="auto"/>
        <w:ind w:left="1418" w:right="1410"/>
        <w:jc w:val="both"/>
      </w:pPr>
      <w:r w:rsidRPr="65683885" w:rsidR="677AE622">
        <w:rPr>
          <w:rFonts w:ascii="Calibri" w:hAnsi="Calibri" w:eastAsia="Calibri" w:cs="Calibri"/>
          <w:b w:val="1"/>
          <w:bCs w:val="1"/>
          <w:noProof w:val="0"/>
          <w:sz w:val="24"/>
          <w:szCs w:val="24"/>
          <w:lang w:val="en-US"/>
        </w:rPr>
        <w:t>Course Content:</w:t>
      </w:r>
    </w:p>
    <w:p xmlns:wp14="http://schemas.microsoft.com/office/word/2010/wordml" w:rsidP="65683885" wp14:paraId="45FB1CAF" wp14:textId="6BE113F0">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Overview of cybersecurity landscape </w:t>
      </w:r>
    </w:p>
    <w:p xmlns:wp14="http://schemas.microsoft.com/office/word/2010/wordml" w:rsidP="65683885" wp14:paraId="5141FE9C" wp14:textId="691C9AA3">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Importance of frameworks in cybersecurity  </w:t>
      </w:r>
    </w:p>
    <w:p xmlns:wp14="http://schemas.microsoft.com/office/word/2010/wordml" w:rsidP="65683885" wp14:paraId="000ECCF6" wp14:textId="28BF034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Introduction to key cybersecurity frameworks </w:t>
      </w:r>
    </w:p>
    <w:p xmlns:wp14="http://schemas.microsoft.com/office/word/2010/wordml" w:rsidP="65683885" wp14:paraId="016004C1" wp14:textId="51C49FD0">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Practical application of cybersecurity frameworks </w:t>
      </w:r>
    </w:p>
    <w:p xmlns:wp14="http://schemas.microsoft.com/office/word/2010/wordml" w:rsidP="65683885" wp14:paraId="68C27ABA" wp14:textId="1B7FAA1A">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Hands-on exercises on applying frameworks </w:t>
      </w:r>
    </w:p>
    <w:p xmlns:wp14="http://schemas.microsoft.com/office/word/2010/wordml" w:rsidP="65683885" wp14:paraId="61930BA5" wp14:textId="4A5952C2">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Case studies on successful implementation </w:t>
      </w:r>
    </w:p>
    <w:p xmlns:wp14="http://schemas.microsoft.com/office/word/2010/wordml" w:rsidP="65683885" wp14:paraId="3328DEF1" wp14:textId="12B830C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Understanding and analyzing cybersecurity risks </w:t>
      </w:r>
    </w:p>
    <w:p xmlns:wp14="http://schemas.microsoft.com/office/word/2010/wordml" w:rsidP="65683885" wp14:paraId="64DB0347" wp14:textId="06308E9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2"/>
          <w:szCs w:val="22"/>
          <w:lang w:val="en-US"/>
        </w:rPr>
      </w:pPr>
      <w:r w:rsidRPr="65683885" w:rsidR="677AE622">
        <w:rPr>
          <w:rFonts w:ascii="Calibri" w:hAnsi="Calibri" w:eastAsia="Calibri" w:cs="Calibri"/>
          <w:noProof w:val="0"/>
          <w:sz w:val="22"/>
          <w:szCs w:val="22"/>
          <w:lang w:val="en-US"/>
        </w:rPr>
        <w:t>Guest lecture from industry experts on real-world application.</w:t>
      </w:r>
    </w:p>
    <w:p xmlns:wp14="http://schemas.microsoft.com/office/word/2010/wordml" w:rsidP="65683885" wp14:paraId="6E6B5E93" wp14:textId="64A7FA0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Using frameworks for risk assessment </w:t>
      </w:r>
    </w:p>
    <w:p xmlns:wp14="http://schemas.microsoft.com/office/word/2010/wordml" w:rsidP="65683885" wp14:paraId="7E6A754B" wp14:textId="593E2B6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Real-world examples of risk assessments </w:t>
      </w:r>
    </w:p>
    <w:p xmlns:wp14="http://schemas.microsoft.com/office/word/2010/wordml" w:rsidP="65683885" wp14:paraId="3234FA38" wp14:textId="685A6C8C">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Strategies for managing cybersecurity frameworks  </w:t>
      </w:r>
    </w:p>
    <w:p xmlns:wp14="http://schemas.microsoft.com/office/word/2010/wordml" w:rsidP="65683885" wp14:paraId="4F5D46E3" wp14:textId="18499B74">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Challenges and solutions in cybersecurity management </w:t>
      </w:r>
    </w:p>
    <w:p xmlns:wp14="http://schemas.microsoft.com/office/word/2010/wordml" w:rsidP="65683885" wp14:paraId="6FDF5AC0" wp14:textId="2E82F04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Exploration of best practices in cybersecurity frameworks Implementation strategies for enhancing security </w:t>
      </w:r>
    </w:p>
    <w:p xmlns:wp14="http://schemas.microsoft.com/office/word/2010/wordml" w:rsidP="65683885" wp14:paraId="07CF8D8E" wp14:textId="449A8C7C">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Comparative analysis of industry standards  </w:t>
      </w:r>
    </w:p>
    <w:p xmlns:wp14="http://schemas.microsoft.com/office/word/2010/wordml" w:rsidP="65683885" wp14:paraId="50086E63" wp14:textId="38B3A3C4">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Hands-on activities on implementing best practices. </w:t>
      </w:r>
    </w:p>
    <w:p xmlns:wp14="http://schemas.microsoft.com/office/word/2010/wordml" w:rsidP="65683885" wp14:paraId="4B945E26" wp14:textId="6CA8628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Effective communication of cybersecurity frameworks </w:t>
      </w:r>
    </w:p>
    <w:p xmlns:wp14="http://schemas.microsoft.com/office/word/2010/wordml" w:rsidP="65683885" wp14:paraId="3E884B77" wp14:textId="401E221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5683885" w:rsidR="677AE622">
        <w:rPr>
          <w:rFonts w:ascii="Calibri" w:hAnsi="Calibri" w:eastAsia="Calibri" w:cs="Calibri"/>
          <w:noProof w:val="0"/>
          <w:color w:val="000000" w:themeColor="text1" w:themeTint="FF" w:themeShade="FF"/>
          <w:sz w:val="22"/>
          <w:szCs w:val="22"/>
          <w:lang w:val="en-US"/>
        </w:rPr>
        <w:t xml:space="preserve">Stakeholder engagement strategies </w:t>
      </w:r>
    </w:p>
    <w:p xmlns:wp14="http://schemas.microsoft.com/office/word/2010/wordml" w:rsidP="40F44D6D" wp14:paraId="4A22A3E0" wp14:textId="7E5BD7EB">
      <w:pPr>
        <w:pStyle w:val="ListParagraph"/>
        <w:numPr>
          <w:ilvl w:val="0"/>
          <w:numId w:val="3"/>
        </w:numPr>
        <w:spacing w:before="0" w:beforeAutospacing="off" w:after="0" w:afterAutospacing="off" w:line="264" w:lineRule="auto"/>
        <w:ind w:left="2138" w:right="1410" w:hanging="360"/>
        <w:jc w:val="both"/>
        <w:rPr>
          <w:rFonts w:ascii="Aptos" w:hAnsi="Aptos" w:eastAsia="Aptos" w:cs="Aptos"/>
          <w:noProof w:val="0"/>
          <w:sz w:val="24"/>
          <w:szCs w:val="24"/>
          <w:lang w:val="en-US"/>
        </w:rPr>
      </w:pPr>
      <w:r w:rsidRPr="40F44D6D" w:rsidR="677AE622">
        <w:rPr>
          <w:rFonts w:ascii="Calibri" w:hAnsi="Calibri" w:eastAsia="Calibri" w:cs="Calibri"/>
          <w:noProof w:val="0"/>
          <w:sz w:val="22"/>
          <w:szCs w:val="22"/>
          <w:lang w:val="en-US"/>
        </w:rPr>
        <w:t>Integration of cybersecurity frameworks into organizational processes</w:t>
      </w:r>
    </w:p>
    <w:p xmlns:wp14="http://schemas.microsoft.com/office/word/2010/wordml" w:rsidP="40F44D6D" wp14:paraId="2C078E63" wp14:textId="4948C708">
      <w:pPr>
        <w:pStyle w:val="ListParagraph"/>
        <w:numPr>
          <w:ilvl w:val="0"/>
          <w:numId w:val="3"/>
        </w:numPr>
        <w:spacing w:before="0" w:beforeAutospacing="off" w:after="0" w:afterAutospacing="off" w:line="264" w:lineRule="auto"/>
        <w:ind w:left="2138" w:right="1410" w:hanging="360"/>
        <w:jc w:val="both"/>
        <w:rPr>
          <w:rFonts w:ascii="Aptos" w:hAnsi="Aptos" w:eastAsia="Aptos" w:cs="Aptos"/>
          <w:noProof w:val="0"/>
          <w:sz w:val="24"/>
          <w:szCs w:val="24"/>
          <w:lang w:val="en-US"/>
        </w:rPr>
      </w:pPr>
      <w:r w:rsidRPr="40F44D6D" w:rsidR="677AE622">
        <w:rPr>
          <w:rFonts w:ascii="Calibri" w:hAnsi="Calibri" w:eastAsia="Calibri" w:cs="Calibri"/>
          <w:noProof w:val="0"/>
          <w:sz w:val="22"/>
          <w:szCs w:val="22"/>
          <w:lang w:val="en-US"/>
        </w:rPr>
        <w:t>Emerging trends in cybersecurity frameworks</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71315793"/>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a2afd37"/>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286caa9"/>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5ba1bbe"/>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d4e5a04"/>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365379b"/>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1b7a4db"/>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344070d"/>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55475ef"/>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fef505d"/>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76dbb8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406d7f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9c0931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399101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a7f68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d855e8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7de564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91a9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b2e8f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ade8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D85417"/>
    <w:rsid w:val="40F44D6D"/>
    <w:rsid w:val="65683885"/>
    <w:rsid w:val="677AE622"/>
    <w:rsid w:val="7BD8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5417"/>
  <w15:chartTrackingRefBased/>
  <w15:docId w15:val="{46D3E5DD-0BC0-4271-BCEF-1B9AD48BC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85d24999c5543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675ED-FC7B-48EE-B0AE-F95405DBBA26}"/>
</file>

<file path=customXml/itemProps2.xml><?xml version="1.0" encoding="utf-8"?>
<ds:datastoreItem xmlns:ds="http://schemas.openxmlformats.org/officeDocument/2006/customXml" ds:itemID="{C3EDD1D2-C00F-4D91-B9EE-4A1D8EAC966D}"/>
</file>

<file path=customXml/itemProps3.xml><?xml version="1.0" encoding="utf-8"?>
<ds:datastoreItem xmlns:ds="http://schemas.openxmlformats.org/officeDocument/2006/customXml" ds:itemID="{C14CC2AF-3CBB-409F-9946-87BF856FC2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2024-06-13T11:55:28.0000000Z</dcterms:created>
  <dcterms:modified xsi:type="dcterms:W3CDTF">2024-06-13T11:56:15.1418830Z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