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82A2BD" wp14:paraId="2D08F7FC" wp14:textId="2C83D00A">
      <w:pPr>
        <w:pStyle w:val="Heading2"/>
        <w:spacing w:before="0" w:beforeAutospacing="off" w:after="0" w:afterAutospacing="off"/>
        <w:ind w:left="1418" w:right="0"/>
      </w:pPr>
      <w:r w:rsidRPr="5D82A2BD" w:rsidR="4AF8AA57">
        <w:rPr>
          <w:rFonts w:ascii="Calibri" w:hAnsi="Calibri" w:eastAsia="Calibri" w:cs="Calibri"/>
          <w:b w:val="1"/>
          <w:bCs w:val="1"/>
          <w:strike w:val="0"/>
          <w:dstrike w:val="0"/>
          <w:noProof w:val="0"/>
          <w:sz w:val="28"/>
          <w:szCs w:val="28"/>
          <w:u w:val="single"/>
          <w:lang w:val="en-US"/>
        </w:rPr>
        <w:t xml:space="preserve">CYBR 480: Security Standards and Audits (3 credits) </w:t>
      </w:r>
    </w:p>
    <w:p xmlns:wp14="http://schemas.microsoft.com/office/word/2010/wordml" w:rsidP="5D82A2BD" wp14:paraId="6D3FFF2D" wp14:textId="151B9126">
      <w:pPr>
        <w:spacing w:before="29" w:beforeAutospacing="off" w:after="0" w:afterAutospacing="off" w:line="264" w:lineRule="auto"/>
        <w:ind w:left="1418" w:right="1410"/>
        <w:jc w:val="both"/>
      </w:pPr>
      <w:r w:rsidRPr="5D82A2BD" w:rsidR="4AF8AA57">
        <w:rPr>
          <w:rFonts w:ascii="Calibri" w:hAnsi="Calibri" w:eastAsia="Calibri" w:cs="Calibri"/>
          <w:noProof w:val="0"/>
          <w:color w:val="000000" w:themeColor="text1" w:themeTint="FF" w:themeShade="FF"/>
          <w:sz w:val="24"/>
          <w:szCs w:val="24"/>
          <w:lang w:val="en-US"/>
        </w:rPr>
        <w:t xml:space="preserve">This course focuses on the study of security standards, regulations, and compliance audits in the context of information security. The course covers topics such as security frameworks, standards, regulations, and best practices, as well as audit methodologies, tools, and techniques. The course is designed to provide students with an understanding of the importance of security standards and audits in maintaining the confidentiality, integrity, and availability of information. </w:t>
      </w:r>
      <w:r w:rsidRPr="5D82A2BD" w:rsidR="4AF8AA57">
        <w:rPr>
          <w:rFonts w:ascii="Calibri" w:hAnsi="Calibri" w:eastAsia="Calibri" w:cs="Calibri"/>
          <w:i w:val="1"/>
          <w:iCs w:val="1"/>
          <w:noProof w:val="0"/>
          <w:sz w:val="24"/>
          <w:szCs w:val="24"/>
          <w:lang w:val="en-US"/>
        </w:rPr>
        <w:t>(Prerequisite:  CYBR 362)</w:t>
      </w:r>
    </w:p>
    <w:p xmlns:wp14="http://schemas.microsoft.com/office/word/2010/wordml" w:rsidP="5D82A2BD" wp14:paraId="23397CC1" wp14:textId="6AB85863">
      <w:pPr>
        <w:spacing w:before="29" w:beforeAutospacing="off" w:after="0" w:afterAutospacing="off" w:line="264" w:lineRule="auto"/>
        <w:ind w:left="1418" w:right="1410"/>
        <w:jc w:val="both"/>
      </w:pPr>
      <w:r w:rsidRPr="5D82A2BD" w:rsidR="4AF8AA57">
        <w:rPr>
          <w:rFonts w:ascii="Calibri" w:hAnsi="Calibri" w:eastAsia="Calibri" w:cs="Calibri"/>
          <w:b w:val="1"/>
          <w:bCs w:val="1"/>
          <w:noProof w:val="0"/>
          <w:sz w:val="24"/>
          <w:szCs w:val="24"/>
          <w:lang w:val="en-US"/>
        </w:rPr>
        <w:t xml:space="preserve"> </w:t>
      </w:r>
    </w:p>
    <w:p xmlns:wp14="http://schemas.microsoft.com/office/word/2010/wordml" w:rsidP="5D82A2BD" wp14:paraId="67BC2223" wp14:textId="34C357EE">
      <w:pPr>
        <w:spacing w:before="29" w:beforeAutospacing="off" w:after="0" w:afterAutospacing="off" w:line="264" w:lineRule="auto"/>
        <w:ind w:left="1418" w:right="1410"/>
        <w:jc w:val="both"/>
      </w:pPr>
      <w:r w:rsidRPr="5D82A2BD" w:rsidR="4AF8AA57">
        <w:rPr>
          <w:rFonts w:ascii="Calibri" w:hAnsi="Calibri" w:eastAsia="Calibri" w:cs="Calibri"/>
          <w:b w:val="1"/>
          <w:bCs w:val="1"/>
          <w:noProof w:val="0"/>
          <w:sz w:val="24"/>
          <w:szCs w:val="24"/>
          <w:lang w:val="en-US"/>
        </w:rPr>
        <w:t>Course Learning Outcomes:</w:t>
      </w:r>
    </w:p>
    <w:p xmlns:wp14="http://schemas.microsoft.com/office/word/2010/wordml" w:rsidP="5D82A2BD" wp14:paraId="7958FEE6" wp14:textId="4E050FCF">
      <w:pPr>
        <w:spacing w:before="29" w:beforeAutospacing="off" w:after="0" w:afterAutospacing="off" w:line="264" w:lineRule="auto"/>
        <w:ind w:left="1418" w:right="1410"/>
        <w:jc w:val="both"/>
      </w:pPr>
      <w:r w:rsidRPr="5D82A2BD" w:rsidR="4AF8AA57">
        <w:rPr>
          <w:rFonts w:ascii="Calibri" w:hAnsi="Calibri" w:eastAsia="Calibri" w:cs="Calibri"/>
          <w:noProof w:val="0"/>
          <w:sz w:val="24"/>
          <w:szCs w:val="24"/>
          <w:lang w:val="en-US"/>
        </w:rPr>
        <w:t>By the end of the course, students will be able to:</w:t>
      </w:r>
    </w:p>
    <w:p xmlns:wp14="http://schemas.microsoft.com/office/word/2010/wordml" w:rsidP="5D82A2BD" wp14:paraId="2260C3B1" wp14:textId="49997478">
      <w:pPr>
        <w:spacing w:before="29" w:beforeAutospacing="off" w:after="0" w:afterAutospacing="off" w:line="264" w:lineRule="auto"/>
        <w:ind w:left="1620" w:right="1410"/>
        <w:jc w:val="both"/>
      </w:pPr>
      <w:r w:rsidRPr="5D82A2BD" w:rsidR="4AF8AA57">
        <w:rPr>
          <w:rFonts w:ascii="Calibri" w:hAnsi="Calibri" w:eastAsia="Calibri" w:cs="Calibri"/>
          <w:noProof w:val="0"/>
          <w:color w:val="000000" w:themeColor="text1" w:themeTint="FF" w:themeShade="FF"/>
          <w:sz w:val="24"/>
          <w:szCs w:val="24"/>
          <w:lang w:val="en-US"/>
        </w:rPr>
        <w:t xml:space="preserve">A1. Demonstrate a critical understanding of security standards, regulations, audits and their impact on information security practices. </w:t>
      </w:r>
    </w:p>
    <w:p xmlns:wp14="http://schemas.microsoft.com/office/word/2010/wordml" w:rsidP="5D82A2BD" wp14:paraId="1452FC37" wp14:textId="5EB73C18">
      <w:pPr>
        <w:spacing w:before="29" w:beforeAutospacing="off" w:after="0" w:afterAutospacing="off" w:line="264" w:lineRule="auto"/>
        <w:ind w:left="1620" w:right="1410"/>
        <w:jc w:val="both"/>
      </w:pPr>
      <w:r w:rsidRPr="5D82A2BD" w:rsidR="4AF8AA57">
        <w:rPr>
          <w:rFonts w:ascii="Calibri" w:hAnsi="Calibri" w:eastAsia="Calibri" w:cs="Calibri"/>
          <w:noProof w:val="0"/>
          <w:color w:val="000000" w:themeColor="text1" w:themeTint="FF" w:themeShade="FF"/>
          <w:sz w:val="24"/>
          <w:szCs w:val="24"/>
          <w:lang w:val="en-US"/>
        </w:rPr>
        <w:t xml:space="preserve">A2. Demonstrate creativity in applying cybersecurity standards, tools and methodologies to real-world cybersecurity challenges. </w:t>
      </w:r>
    </w:p>
    <w:p xmlns:wp14="http://schemas.microsoft.com/office/word/2010/wordml" w:rsidP="5D82A2BD" wp14:paraId="10C8372C" wp14:textId="16C4C637">
      <w:pPr>
        <w:spacing w:before="29" w:beforeAutospacing="off" w:after="0" w:afterAutospacing="off" w:line="264" w:lineRule="auto"/>
        <w:ind w:left="1620" w:right="1410"/>
        <w:jc w:val="both"/>
      </w:pPr>
      <w:r w:rsidRPr="5D82A2BD" w:rsidR="4AF8AA57">
        <w:rPr>
          <w:rFonts w:ascii="Calibri" w:hAnsi="Calibri" w:eastAsia="Calibri" w:cs="Calibri"/>
          <w:noProof w:val="0"/>
          <w:color w:val="000000" w:themeColor="text1" w:themeTint="FF" w:themeShade="FF"/>
          <w:sz w:val="24"/>
          <w:szCs w:val="24"/>
          <w:lang w:val="en-US"/>
        </w:rPr>
        <w:t xml:space="preserve">B1. Critically analyze the significance of cybersecurity standards in maintaining the confidentiality, integrity, and availability of information. </w:t>
      </w:r>
    </w:p>
    <w:p xmlns:wp14="http://schemas.microsoft.com/office/word/2010/wordml" w:rsidP="5D82A2BD" wp14:paraId="3AEACC12" wp14:textId="7EC52E45">
      <w:pPr>
        <w:spacing w:before="29" w:beforeAutospacing="off" w:after="0" w:afterAutospacing="off" w:line="264" w:lineRule="auto"/>
        <w:ind w:left="1620" w:right="1410"/>
        <w:jc w:val="both"/>
      </w:pPr>
      <w:r w:rsidRPr="5D82A2BD" w:rsidR="4AF8AA57">
        <w:rPr>
          <w:rFonts w:ascii="Calibri" w:hAnsi="Calibri" w:eastAsia="Calibri" w:cs="Calibri"/>
          <w:noProof w:val="0"/>
          <w:color w:val="000000" w:themeColor="text1" w:themeTint="FF" w:themeShade="FF"/>
          <w:sz w:val="24"/>
          <w:szCs w:val="24"/>
          <w:lang w:val="en-GB"/>
        </w:rPr>
        <w:t xml:space="preserve">B2. Identify appropriate cybersecurity measures by employing problem-solving skills to identify vulnerabilities and recommend enhancements in adherence to cybersecurity standards. </w:t>
      </w:r>
    </w:p>
    <w:p xmlns:wp14="http://schemas.microsoft.com/office/word/2010/wordml" w:rsidP="5D82A2BD" wp14:paraId="0B91D423" wp14:textId="5DB6200A">
      <w:pPr>
        <w:spacing w:before="29" w:beforeAutospacing="off" w:after="0" w:afterAutospacing="off" w:line="264" w:lineRule="auto"/>
        <w:ind w:left="1620" w:right="1410"/>
        <w:jc w:val="both"/>
      </w:pPr>
      <w:r w:rsidRPr="5D82A2BD" w:rsidR="4AF8AA57">
        <w:rPr>
          <w:rFonts w:ascii="Calibri" w:hAnsi="Calibri" w:eastAsia="Calibri" w:cs="Calibri"/>
          <w:noProof w:val="0"/>
          <w:color w:val="000000" w:themeColor="text1" w:themeTint="FF" w:themeShade="FF"/>
          <w:sz w:val="24"/>
          <w:szCs w:val="24"/>
          <w:lang w:val="en-US"/>
        </w:rPr>
        <w:t xml:space="preserve">B3. Effectively communicate cybersecurity strategies based on standards, ensuring clarity and understanding among stakeholders. </w:t>
      </w:r>
    </w:p>
    <w:p xmlns:wp14="http://schemas.microsoft.com/office/word/2010/wordml" w:rsidP="5D82A2BD" wp14:paraId="7FE6A3B1" wp14:textId="2BE56891">
      <w:pPr>
        <w:spacing w:before="29" w:beforeAutospacing="off" w:after="0" w:afterAutospacing="off" w:line="264" w:lineRule="auto"/>
        <w:ind w:left="1710" w:right="1410"/>
        <w:jc w:val="both"/>
      </w:pPr>
      <w:r w:rsidRPr="5D82A2BD" w:rsidR="4AF8AA57">
        <w:rPr>
          <w:rFonts w:ascii="Calibri" w:hAnsi="Calibri" w:eastAsia="Calibri" w:cs="Calibri"/>
          <w:noProof w:val="0"/>
          <w:color w:val="000000" w:themeColor="text1" w:themeTint="FF" w:themeShade="FF"/>
          <w:sz w:val="24"/>
          <w:szCs w:val="24"/>
          <w:lang w:val="en-US"/>
        </w:rPr>
        <w:t>C1. Collaborate effectively within a team to implement cybersecurity strategies, leveraging diverse skills and perspectives to address complex challenges aligned with cybersecurity standards.</w:t>
      </w:r>
    </w:p>
    <w:p xmlns:wp14="http://schemas.microsoft.com/office/word/2010/wordml" w:rsidP="5D82A2BD" wp14:paraId="1E56A1CB" wp14:textId="7D2A17B6">
      <w:pPr>
        <w:spacing w:before="29" w:beforeAutospacing="off" w:after="0" w:afterAutospacing="off" w:line="264" w:lineRule="auto"/>
        <w:ind w:left="1418" w:right="1410"/>
        <w:jc w:val="both"/>
      </w:pPr>
      <w:r w:rsidRPr="5D82A2BD" w:rsidR="4AF8AA57">
        <w:rPr>
          <w:rFonts w:ascii="Calibri" w:hAnsi="Calibri" w:eastAsia="Calibri" w:cs="Calibri"/>
          <w:b w:val="1"/>
          <w:bCs w:val="1"/>
          <w:noProof w:val="0"/>
          <w:sz w:val="24"/>
          <w:szCs w:val="24"/>
          <w:lang w:val="en-US"/>
        </w:rPr>
        <w:t xml:space="preserve"> </w:t>
      </w:r>
    </w:p>
    <w:p xmlns:wp14="http://schemas.microsoft.com/office/word/2010/wordml" w:rsidP="5D82A2BD" wp14:paraId="508EFC08" wp14:textId="15270373">
      <w:pPr>
        <w:spacing w:before="29" w:beforeAutospacing="off" w:after="0" w:afterAutospacing="off" w:line="264" w:lineRule="auto"/>
        <w:ind w:left="1418" w:right="1410"/>
        <w:jc w:val="both"/>
      </w:pPr>
      <w:r w:rsidRPr="5D82A2BD" w:rsidR="4AF8AA57">
        <w:rPr>
          <w:rFonts w:ascii="Calibri" w:hAnsi="Calibri" w:eastAsia="Calibri" w:cs="Calibri"/>
          <w:b w:val="1"/>
          <w:bCs w:val="1"/>
          <w:noProof w:val="0"/>
          <w:sz w:val="24"/>
          <w:szCs w:val="24"/>
          <w:lang w:val="en-US"/>
        </w:rPr>
        <w:t>Course Learning Materials:</w:t>
      </w:r>
    </w:p>
    <w:p xmlns:wp14="http://schemas.microsoft.com/office/word/2010/wordml" w:rsidP="5D82A2BD" wp14:paraId="41EB7EA5" wp14:textId="353B450C">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D82A2BD" w:rsidR="4AF8AA57">
        <w:rPr>
          <w:rFonts w:ascii="Calibri" w:hAnsi="Calibri" w:eastAsia="Calibri" w:cs="Calibri"/>
          <w:noProof w:val="0"/>
          <w:sz w:val="24"/>
          <w:szCs w:val="24"/>
          <w:lang w:val="en-US"/>
        </w:rPr>
        <w:t>D. Linthicum, "Enterprise Application Integration," Addison-Wesley, 2000.</w:t>
      </w:r>
    </w:p>
    <w:p xmlns:wp14="http://schemas.microsoft.com/office/word/2010/wordml" w:rsidP="5D82A2BD" wp14:paraId="5C30871B" wp14:textId="7B87966F">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D82A2BD" w:rsidR="4AF8AA57">
        <w:rPr>
          <w:rFonts w:ascii="Calibri" w:hAnsi="Calibri" w:eastAsia="Calibri" w:cs="Calibri"/>
          <w:noProof w:val="0"/>
          <w:sz w:val="24"/>
          <w:szCs w:val="24"/>
          <w:lang w:val="en-US"/>
        </w:rPr>
        <w:t>B. Schneier, "Secrets and Lies: Digital Security in a Networked World," Wiley, 2000.</w:t>
      </w:r>
    </w:p>
    <w:p xmlns:wp14="http://schemas.microsoft.com/office/word/2010/wordml" w:rsidP="5D82A2BD" wp14:paraId="7CC36643" wp14:textId="43E8C3E3">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D82A2BD" w:rsidR="4AF8AA57">
        <w:rPr>
          <w:rFonts w:ascii="Calibri" w:hAnsi="Calibri" w:eastAsia="Calibri" w:cs="Calibri"/>
          <w:noProof w:val="0"/>
          <w:sz w:val="24"/>
          <w:szCs w:val="24"/>
          <w:lang w:val="en-US"/>
        </w:rPr>
        <w:t>K. J. Krutz and R. Vines, "The CISSP Prep Guide: Mastering the Ten Domains of Computer Security," Wiley, 2001.</w:t>
      </w:r>
    </w:p>
    <w:p xmlns:wp14="http://schemas.microsoft.com/office/word/2010/wordml" w:rsidP="5D82A2BD" wp14:paraId="0291B1E0" wp14:textId="1567B3A1">
      <w:pPr>
        <w:spacing w:before="29" w:beforeAutospacing="off" w:after="0" w:afterAutospacing="off" w:line="264" w:lineRule="auto"/>
        <w:ind w:left="1418" w:right="1410"/>
        <w:jc w:val="both"/>
      </w:pPr>
      <w:r w:rsidRPr="5D82A2BD" w:rsidR="4AF8AA57">
        <w:rPr>
          <w:rFonts w:ascii="Calibri" w:hAnsi="Calibri" w:eastAsia="Calibri" w:cs="Calibri"/>
          <w:noProof w:val="0"/>
          <w:sz w:val="24"/>
          <w:szCs w:val="24"/>
          <w:lang w:val="en-US"/>
        </w:rPr>
        <w:t xml:space="preserve"> </w:t>
      </w:r>
    </w:p>
    <w:p xmlns:wp14="http://schemas.microsoft.com/office/word/2010/wordml" w:rsidP="5D82A2BD" wp14:paraId="39B0A069" wp14:textId="505B0BCA">
      <w:pPr>
        <w:spacing w:before="29" w:beforeAutospacing="off" w:after="0" w:afterAutospacing="off" w:line="264" w:lineRule="auto"/>
        <w:ind w:left="1418" w:right="1410"/>
        <w:jc w:val="both"/>
      </w:pPr>
      <w:r w:rsidRPr="5D82A2BD" w:rsidR="4AF8AA57">
        <w:rPr>
          <w:rFonts w:ascii="Calibri" w:hAnsi="Calibri" w:eastAsia="Calibri" w:cs="Calibri"/>
          <w:b w:val="1"/>
          <w:bCs w:val="1"/>
          <w:noProof w:val="0"/>
          <w:sz w:val="24"/>
          <w:szCs w:val="24"/>
          <w:lang w:val="en-US"/>
        </w:rPr>
        <w:t>Course Content:</w:t>
      </w:r>
    </w:p>
    <w:p xmlns:wp14="http://schemas.microsoft.com/office/word/2010/wordml" w:rsidP="5D82A2BD" wp14:paraId="16459F28" wp14:textId="7C6EC55B">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Introduction to Cybersecurity Law </w:t>
      </w:r>
    </w:p>
    <w:p xmlns:wp14="http://schemas.microsoft.com/office/word/2010/wordml" w:rsidP="5D82A2BD" wp14:paraId="6AE94186" wp14:textId="3E565E01">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2"/>
          <w:szCs w:val="22"/>
          <w:lang w:val="en-US"/>
        </w:rPr>
      </w:pPr>
      <w:r w:rsidRPr="5D82A2BD" w:rsidR="4AF8AA57">
        <w:rPr>
          <w:rFonts w:ascii="Calibri" w:hAnsi="Calibri" w:eastAsia="Calibri" w:cs="Calibri"/>
          <w:noProof w:val="0"/>
          <w:sz w:val="22"/>
          <w:szCs w:val="22"/>
          <w:lang w:val="en-US"/>
        </w:rPr>
        <w:t>Overview of US Cybersecurity Law</w:t>
      </w:r>
    </w:p>
    <w:p xmlns:wp14="http://schemas.microsoft.com/office/word/2010/wordml" w:rsidP="5D82A2BD" wp14:paraId="7E2F6298" wp14:textId="5D449498">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Procedural Law </w:t>
      </w:r>
    </w:p>
    <w:p xmlns:wp14="http://schemas.microsoft.com/office/word/2010/wordml" w:rsidP="5D82A2BD" wp14:paraId="16B1C6C8" wp14:textId="51B0C526">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Common Law of Privacy </w:t>
      </w:r>
    </w:p>
    <w:p xmlns:wp14="http://schemas.microsoft.com/office/word/2010/wordml" w:rsidP="5D82A2BD" wp14:paraId="4AEAE4AC" wp14:textId="712C10EB">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Data Breach Litigation </w:t>
      </w:r>
    </w:p>
    <w:p xmlns:wp14="http://schemas.microsoft.com/office/word/2010/wordml" w:rsidP="5D82A2BD" wp14:paraId="2E07E64F" wp14:textId="734DB89D">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Cryptography and Digital Forensics Law </w:t>
      </w:r>
    </w:p>
    <w:p xmlns:wp14="http://schemas.microsoft.com/office/word/2010/wordml" w:rsidP="5D82A2BD" wp14:paraId="445C29B2" wp14:textId="71062D9B">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Acts, Standards &amp; Regulations </w:t>
      </w:r>
    </w:p>
    <w:p xmlns:wp14="http://schemas.microsoft.com/office/word/2010/wordml" w:rsidP="5D82A2BD" wp14:paraId="6BDAA6B0" wp14:textId="10D361BF">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International Organization for Standardization (ISO) </w:t>
      </w:r>
    </w:p>
    <w:p xmlns:wp14="http://schemas.microsoft.com/office/word/2010/wordml" w:rsidP="5D82A2BD" wp14:paraId="2F12EE83" wp14:textId="45A125FF">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National Institute of Standards &amp; Technology (NIST) </w:t>
      </w:r>
    </w:p>
    <w:p xmlns:wp14="http://schemas.microsoft.com/office/word/2010/wordml" w:rsidP="5D82A2BD" wp14:paraId="0CEE1583" wp14:textId="6A984DAE">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Center for Internet Security® (CIS) Controls </w:t>
      </w:r>
    </w:p>
    <w:p xmlns:wp14="http://schemas.microsoft.com/office/word/2010/wordml" w:rsidP="5D82A2BD" wp14:paraId="32F64958" wp14:textId="087AA5EF">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 Industry-Specific Cyber Security Standards </w:t>
      </w:r>
    </w:p>
    <w:p xmlns:wp14="http://schemas.microsoft.com/office/word/2010/wordml" w:rsidP="5D82A2BD" wp14:paraId="78220500" wp14:textId="5B669760">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Creating a Cybersecurity Law Program </w:t>
      </w:r>
    </w:p>
    <w:p xmlns:wp14="http://schemas.microsoft.com/office/word/2010/wordml" w:rsidP="5D82A2BD" wp14:paraId="578C2BE8" wp14:textId="36C34266">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5D82A2BD" w:rsidR="4AF8AA57">
        <w:rPr>
          <w:rFonts w:ascii="Calibri" w:hAnsi="Calibri" w:eastAsia="Calibri" w:cs="Calibri"/>
          <w:noProof w:val="0"/>
          <w:color w:val="000000" w:themeColor="text1" w:themeTint="FF" w:themeShade="FF"/>
          <w:sz w:val="22"/>
          <w:szCs w:val="22"/>
          <w:lang w:val="en-US"/>
        </w:rPr>
        <w:t xml:space="preserve">Future Developments in Cybersecurity Law </w:t>
      </w:r>
    </w:p>
    <w:p xmlns:wp14="http://schemas.microsoft.com/office/word/2010/wordml" w:rsidP="5D82A2BD" wp14:paraId="68828BB9" wp14:textId="23EB905F">
      <w:pPr>
        <w:spacing w:before="29" w:beforeAutospacing="off" w:after="0" w:afterAutospacing="off" w:line="264" w:lineRule="auto"/>
        <w:ind w:left="0" w:right="1410"/>
        <w:jc w:val="both"/>
      </w:pPr>
      <w:r w:rsidRPr="5D82A2BD" w:rsidR="4AF8AA57">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5D82A2BD" wp14:paraId="3F4FEFF9" wp14:textId="746BD762">
      <w:pPr>
        <w:spacing w:before="29" w:beforeAutospacing="off" w:after="0" w:afterAutospacing="off" w:line="264" w:lineRule="auto"/>
        <w:ind w:left="0" w:right="1410"/>
        <w:jc w:val="both"/>
        <w:rPr>
          <w:rFonts w:ascii="Calibri" w:hAnsi="Calibri" w:eastAsia="Calibri" w:cs="Calibri"/>
          <w:noProof w:val="0"/>
          <w:color w:val="000000" w:themeColor="text1" w:themeTint="FF" w:themeShade="FF"/>
          <w:sz w:val="22"/>
          <w:szCs w:val="22"/>
          <w:lang w:val="en-US"/>
        </w:rPr>
      </w:pPr>
    </w:p>
    <w:p xmlns:wp14="http://schemas.microsoft.com/office/word/2010/wordml" w:rsidP="5D82A2BD" wp14:paraId="2C078E63" wp14:textId="6B8370BC">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55249d40"/>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380030b"/>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c4883a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52efeb9"/>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bc7fa74"/>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f5cc22f"/>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7a964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10cdc1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96b9d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8b2755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a36fc9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65f9f0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c532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0077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ff38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0FC265"/>
    <w:rsid w:val="0F0FC265"/>
    <w:rsid w:val="4AF8AA57"/>
    <w:rsid w:val="5D82A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C265"/>
  <w15:chartTrackingRefBased/>
  <w15:docId w15:val="{325BCFF4-3505-4063-B0C6-A4A0B13AD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1f1b6bcc2a84f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F1583-8C3E-44BA-89FA-DCA24EF9BE61}"/>
</file>

<file path=customXml/itemProps2.xml><?xml version="1.0" encoding="utf-8"?>
<ds:datastoreItem xmlns:ds="http://schemas.openxmlformats.org/officeDocument/2006/customXml" ds:itemID="{40609975-A4FA-4E8D-937E-20BD6098CB53}"/>
</file>

<file path=customXml/itemProps3.xml><?xml version="1.0" encoding="utf-8"?>
<ds:datastoreItem xmlns:ds="http://schemas.openxmlformats.org/officeDocument/2006/customXml" ds:itemID="{4BC67994-6D97-4049-959E-1A014A38E3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2024-06-13T11:52:47Z</dcterms:created>
  <dcterms:modified xsi:type="dcterms:W3CDTF">2024-06-13T11:52:55Z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