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6A36CBD" w:rsidP="23E8310D" w:rsidRDefault="66A36CBD" w14:paraId="1DC85937" w14:textId="7C2BA0B6">
      <w:pPr>
        <w:pStyle w:val="Heading2"/>
        <w:spacing w:before="0" w:beforeAutospacing="off" w:after="0" w:afterAutospacing="off"/>
        <w:ind w:left="1418" w:right="0"/>
      </w:pPr>
      <w:r w:rsidRPr="23E8310D" w:rsidR="66A36CBD">
        <w:rPr>
          <w:rFonts w:ascii="Calibri" w:hAnsi="Calibri" w:eastAsia="Calibri" w:cs="Calibri"/>
          <w:b w:val="1"/>
          <w:bCs w:val="1"/>
          <w:strike w:val="0"/>
          <w:dstrike w:val="0"/>
          <w:noProof w:val="0"/>
          <w:sz w:val="28"/>
          <w:szCs w:val="28"/>
          <w:u w:val="single"/>
          <w:lang w:val="en-US"/>
        </w:rPr>
        <w:t xml:space="preserve">CYBR 475: Cyber Incident Handling and Response (3 credits) </w:t>
      </w:r>
    </w:p>
    <w:p w:rsidR="66A36CBD" w:rsidP="23E8310D" w:rsidRDefault="66A36CBD" w14:paraId="050B54BC" w14:textId="36C7656F">
      <w:pPr>
        <w:spacing w:before="29" w:beforeAutospacing="off" w:after="0" w:afterAutospacing="off" w:line="264" w:lineRule="auto"/>
        <w:ind w:left="1418" w:right="1410"/>
        <w:jc w:val="both"/>
      </w:pPr>
      <w:r w:rsidRPr="23E8310D" w:rsidR="66A36CBD">
        <w:rPr>
          <w:rFonts w:ascii="Calibri" w:hAnsi="Calibri" w:eastAsia="Calibri" w:cs="Calibri"/>
          <w:noProof w:val="0"/>
          <w:color w:val="000000" w:themeColor="text1" w:themeTint="FF" w:themeShade="FF"/>
          <w:sz w:val="24"/>
          <w:szCs w:val="24"/>
          <w:lang w:val="en-US"/>
        </w:rPr>
        <w:t xml:space="preserve">This course provides an in-depth examination of Incident Response and Management, focusing on key areas such as Incident Response Theory, Pre-incident Preparation, and Remediation. It covers the dynamics of Incident Investigation, Scope Determination, and the strategic use of Tools and Technologies in incident response. The course includes essential elements like Incident Report Writing, Post-Incident Analysis, and Crisis Communication, along with effective management strategies for Cybersecurity Incident Response Teams (CIRT). Additionally, students will explore the latest Emerging Trends and Future Challenges in incident response across various environments. </w:t>
      </w:r>
      <w:r w:rsidRPr="23E8310D" w:rsidR="66A36CBD">
        <w:rPr>
          <w:rFonts w:ascii="Calibri" w:hAnsi="Calibri" w:eastAsia="Calibri" w:cs="Calibri"/>
          <w:b w:val="1"/>
          <w:bCs w:val="1"/>
          <w:i w:val="1"/>
          <w:iCs w:val="1"/>
          <w:noProof w:val="0"/>
          <w:sz w:val="24"/>
          <w:szCs w:val="24"/>
          <w:lang w:val="en-US"/>
        </w:rPr>
        <w:t xml:space="preserve"> (</w:t>
      </w:r>
      <w:r w:rsidRPr="23E8310D" w:rsidR="66A36CBD">
        <w:rPr>
          <w:rFonts w:ascii="Calibri" w:hAnsi="Calibri" w:eastAsia="Calibri" w:cs="Calibri"/>
          <w:i w:val="1"/>
          <w:iCs w:val="1"/>
          <w:noProof w:val="0"/>
          <w:sz w:val="24"/>
          <w:szCs w:val="24"/>
          <w:lang w:val="en-US"/>
        </w:rPr>
        <w:t>Prerequisite</w:t>
      </w:r>
      <w:r w:rsidRPr="23E8310D" w:rsidR="66A36CBD">
        <w:rPr>
          <w:rFonts w:ascii="Calibri" w:hAnsi="Calibri" w:eastAsia="Calibri" w:cs="Calibri"/>
          <w:b w:val="1"/>
          <w:bCs w:val="1"/>
          <w:i w:val="1"/>
          <w:iCs w:val="1"/>
          <w:noProof w:val="0"/>
          <w:sz w:val="24"/>
          <w:szCs w:val="24"/>
          <w:lang w:val="en-US"/>
        </w:rPr>
        <w:t xml:space="preserve">: </w:t>
      </w:r>
      <w:r w:rsidRPr="23E8310D" w:rsidR="66A36CBD">
        <w:rPr>
          <w:rFonts w:ascii="Calibri" w:hAnsi="Calibri" w:eastAsia="Calibri" w:cs="Calibri"/>
          <w:i w:val="1"/>
          <w:iCs w:val="1"/>
          <w:noProof w:val="0"/>
          <w:sz w:val="24"/>
          <w:szCs w:val="24"/>
          <w:lang w:val="en-US"/>
        </w:rPr>
        <w:t>CYBR 310</w:t>
      </w:r>
      <w:r w:rsidRPr="23E8310D" w:rsidR="66A36CBD">
        <w:rPr>
          <w:rFonts w:ascii="Calibri" w:hAnsi="Calibri" w:eastAsia="Calibri" w:cs="Calibri"/>
          <w:b w:val="1"/>
          <w:bCs w:val="1"/>
          <w:i w:val="1"/>
          <w:iCs w:val="1"/>
          <w:noProof w:val="0"/>
          <w:sz w:val="24"/>
          <w:szCs w:val="24"/>
          <w:lang w:val="en-US"/>
        </w:rPr>
        <w:t>)</w:t>
      </w:r>
    </w:p>
    <w:p w:rsidR="66A36CBD" w:rsidP="23E8310D" w:rsidRDefault="66A36CBD" w14:paraId="7F02C31D" w14:textId="6F731680">
      <w:pPr>
        <w:spacing w:before="29" w:beforeAutospacing="off" w:after="0" w:afterAutospacing="off" w:line="264" w:lineRule="auto"/>
        <w:ind w:left="1418" w:right="1410"/>
        <w:jc w:val="both"/>
      </w:pPr>
      <w:r w:rsidRPr="23E8310D" w:rsidR="66A36CBD">
        <w:rPr>
          <w:rFonts w:ascii="Calibri" w:hAnsi="Calibri" w:eastAsia="Calibri" w:cs="Calibri"/>
          <w:b w:val="1"/>
          <w:bCs w:val="1"/>
          <w:noProof w:val="0"/>
          <w:sz w:val="24"/>
          <w:szCs w:val="24"/>
          <w:lang w:val="en-US"/>
        </w:rPr>
        <w:t xml:space="preserve"> </w:t>
      </w:r>
    </w:p>
    <w:p w:rsidR="66A36CBD" w:rsidP="23E8310D" w:rsidRDefault="66A36CBD" w14:paraId="36C30F8A" w14:textId="14B4F95F">
      <w:pPr>
        <w:spacing w:before="29" w:beforeAutospacing="off" w:after="0" w:afterAutospacing="off" w:line="264" w:lineRule="auto"/>
        <w:ind w:left="1418" w:right="1410"/>
        <w:jc w:val="both"/>
      </w:pPr>
      <w:r w:rsidRPr="23E8310D" w:rsidR="66A36CBD">
        <w:rPr>
          <w:rFonts w:ascii="Calibri" w:hAnsi="Calibri" w:eastAsia="Calibri" w:cs="Calibri"/>
          <w:b w:val="1"/>
          <w:bCs w:val="1"/>
          <w:noProof w:val="0"/>
          <w:sz w:val="24"/>
          <w:szCs w:val="24"/>
          <w:lang w:val="en-US"/>
        </w:rPr>
        <w:t>Course Learning Outcomes:</w:t>
      </w:r>
    </w:p>
    <w:p w:rsidR="66A36CBD" w:rsidP="23E8310D" w:rsidRDefault="66A36CBD" w14:paraId="7965A7F1" w14:textId="53805639">
      <w:pPr>
        <w:spacing w:before="29" w:beforeAutospacing="off" w:after="0" w:afterAutospacing="off" w:line="264" w:lineRule="auto"/>
        <w:ind w:left="1418" w:right="1410"/>
        <w:jc w:val="both"/>
      </w:pPr>
      <w:r w:rsidRPr="23E8310D" w:rsidR="66A36CBD">
        <w:rPr>
          <w:rFonts w:ascii="Calibri" w:hAnsi="Calibri" w:eastAsia="Calibri" w:cs="Calibri"/>
          <w:noProof w:val="0"/>
          <w:sz w:val="24"/>
          <w:szCs w:val="24"/>
          <w:lang w:val="en-US"/>
        </w:rPr>
        <w:t>By the end of the course, students will be able to:</w:t>
      </w:r>
    </w:p>
    <w:p w:rsidR="66A36CBD" w:rsidP="23E8310D" w:rsidRDefault="66A36CBD" w14:paraId="08016B4A" w14:textId="45AA8899">
      <w:pPr>
        <w:spacing w:before="29" w:beforeAutospacing="off" w:after="0" w:afterAutospacing="off" w:line="264" w:lineRule="auto"/>
        <w:ind w:left="1620" w:right="1410"/>
        <w:jc w:val="both"/>
      </w:pPr>
      <w:r w:rsidRPr="23E8310D" w:rsidR="66A36CBD">
        <w:rPr>
          <w:rFonts w:ascii="Calibri" w:hAnsi="Calibri" w:eastAsia="Calibri" w:cs="Calibri"/>
          <w:noProof w:val="0"/>
          <w:color w:val="000000" w:themeColor="text1" w:themeTint="FF" w:themeShade="FF"/>
          <w:sz w:val="24"/>
          <w:szCs w:val="24"/>
          <w:lang w:val="en-US"/>
        </w:rPr>
        <w:t xml:space="preserve">A1. Demonstrate critical knowledge in diverse cyber incident response areas. </w:t>
      </w:r>
    </w:p>
    <w:p w:rsidR="66A36CBD" w:rsidP="23E8310D" w:rsidRDefault="66A36CBD" w14:paraId="00303C87" w14:textId="13F0128D">
      <w:pPr>
        <w:spacing w:before="29" w:beforeAutospacing="off" w:after="0" w:afterAutospacing="off" w:line="264" w:lineRule="auto"/>
        <w:ind w:left="1620" w:right="1410"/>
        <w:jc w:val="both"/>
      </w:pPr>
      <w:r w:rsidRPr="23E8310D" w:rsidR="66A36CBD">
        <w:rPr>
          <w:rFonts w:ascii="Calibri" w:hAnsi="Calibri" w:eastAsia="Calibri" w:cs="Calibri"/>
          <w:noProof w:val="0"/>
          <w:color w:val="000000" w:themeColor="text1" w:themeTint="FF" w:themeShade="FF"/>
          <w:sz w:val="24"/>
          <w:szCs w:val="24"/>
          <w:lang w:val="en-US"/>
        </w:rPr>
        <w:t xml:space="preserve">A2. Adapt appropriate methods, practices, techniques, and tools related to incident response. </w:t>
      </w:r>
    </w:p>
    <w:p w:rsidR="66A36CBD" w:rsidP="23E8310D" w:rsidRDefault="66A36CBD" w14:paraId="23237FA2" w14:textId="63571EF2">
      <w:pPr>
        <w:spacing w:before="29" w:beforeAutospacing="off" w:after="0" w:afterAutospacing="off" w:line="264" w:lineRule="auto"/>
        <w:ind w:left="1620" w:right="1410"/>
        <w:jc w:val="both"/>
      </w:pPr>
      <w:r w:rsidRPr="23E8310D" w:rsidR="66A36CBD">
        <w:rPr>
          <w:rFonts w:ascii="Calibri" w:hAnsi="Calibri" w:eastAsia="Calibri" w:cs="Calibri"/>
          <w:noProof w:val="0"/>
          <w:color w:val="000000" w:themeColor="text1" w:themeTint="FF" w:themeShade="FF"/>
          <w:sz w:val="24"/>
          <w:szCs w:val="24"/>
          <w:lang w:val="en-US"/>
        </w:rPr>
        <w:t xml:space="preserve">B1. Critically evaluate and synthesize information and concepts within complex scenarios to develop appropriate incident response plans. </w:t>
      </w:r>
    </w:p>
    <w:p w:rsidR="66A36CBD" w:rsidP="23E8310D" w:rsidRDefault="66A36CBD" w14:paraId="3DED9173" w14:textId="6DCBAB1A">
      <w:pPr>
        <w:spacing w:before="29" w:beforeAutospacing="off" w:after="0" w:afterAutospacing="off" w:line="264" w:lineRule="auto"/>
        <w:ind w:left="1620" w:right="1410"/>
        <w:jc w:val="both"/>
      </w:pPr>
      <w:r w:rsidRPr="23E8310D" w:rsidR="66A36CBD">
        <w:rPr>
          <w:rFonts w:ascii="Calibri" w:hAnsi="Calibri" w:eastAsia="Calibri" w:cs="Calibri"/>
          <w:noProof w:val="0"/>
          <w:color w:val="000000" w:themeColor="text1" w:themeTint="FF" w:themeShade="FF"/>
          <w:sz w:val="24"/>
          <w:szCs w:val="24"/>
          <w:lang w:val="en-US"/>
        </w:rPr>
        <w:t>B2. Effectively communicate findings in incidents and incident response plans through comprehensive reports and presentations.</w:t>
      </w:r>
    </w:p>
    <w:p w:rsidR="66A36CBD" w:rsidP="23E8310D" w:rsidRDefault="66A36CBD" w14:paraId="247D9CF6" w14:textId="663FB4DA">
      <w:pPr>
        <w:spacing w:before="29" w:beforeAutospacing="off" w:after="0" w:afterAutospacing="off" w:line="264" w:lineRule="auto"/>
        <w:ind w:left="2138" w:right="1410"/>
        <w:jc w:val="both"/>
      </w:pPr>
      <w:r w:rsidRPr="23E8310D" w:rsidR="66A36CBD">
        <w:rPr>
          <w:rFonts w:ascii="Calibri" w:hAnsi="Calibri" w:eastAsia="Calibri" w:cs="Calibri"/>
          <w:noProof w:val="0"/>
          <w:sz w:val="24"/>
          <w:szCs w:val="24"/>
          <w:lang w:val="en-US"/>
        </w:rPr>
        <w:t xml:space="preserve"> </w:t>
      </w:r>
    </w:p>
    <w:p w:rsidR="66A36CBD" w:rsidP="23E8310D" w:rsidRDefault="66A36CBD" w14:paraId="2C475137" w14:textId="353B79EF">
      <w:pPr>
        <w:spacing w:before="29" w:beforeAutospacing="off" w:after="0" w:afterAutospacing="off" w:line="264" w:lineRule="auto"/>
        <w:ind w:left="1418" w:right="1410"/>
        <w:jc w:val="both"/>
      </w:pPr>
      <w:r w:rsidRPr="23E8310D" w:rsidR="66A36CBD">
        <w:rPr>
          <w:rFonts w:ascii="Calibri" w:hAnsi="Calibri" w:eastAsia="Calibri" w:cs="Calibri"/>
          <w:b w:val="1"/>
          <w:bCs w:val="1"/>
          <w:noProof w:val="0"/>
          <w:sz w:val="24"/>
          <w:szCs w:val="24"/>
          <w:lang w:val="en-US"/>
        </w:rPr>
        <w:t>Course Learning Materials:</w:t>
      </w:r>
    </w:p>
    <w:p w:rsidR="66A36CBD" w:rsidP="23E8310D" w:rsidRDefault="66A36CBD" w14:paraId="1A275C01" w14:textId="295CC317">
      <w:pPr>
        <w:pStyle w:val="ListParagraph"/>
        <w:numPr>
          <w:ilvl w:val="0"/>
          <w:numId w:val="2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0"/>
          <w:szCs w:val="20"/>
          <w:lang w:val="en-US"/>
        </w:rPr>
      </w:pPr>
      <w:r w:rsidRPr="23E8310D" w:rsidR="66A36CBD">
        <w:rPr>
          <w:rFonts w:ascii="Calibri" w:hAnsi="Calibri" w:eastAsia="Calibri" w:cs="Calibri"/>
          <w:noProof w:val="0"/>
          <w:sz w:val="24"/>
          <w:szCs w:val="24"/>
          <w:lang w:val="en-US"/>
        </w:rPr>
        <w:t>"Digital Forensics and Incident Response: Incident Response Tools and Techniques for Effective Cyber Threat Response," 3rd ed., Packt Publishing, 2022. ISBN-13: 978-1803238678, ISBN-10: 1803238674</w:t>
      </w:r>
      <w:r w:rsidRPr="23E8310D" w:rsidR="66A36CBD">
        <w:rPr>
          <w:rFonts w:ascii="Calibri" w:hAnsi="Calibri" w:eastAsia="Calibri" w:cs="Calibri"/>
          <w:noProof w:val="0"/>
          <w:color w:val="111827"/>
          <w:sz w:val="20"/>
          <w:szCs w:val="20"/>
          <w:lang w:val="en-GB"/>
        </w:rPr>
        <w:t>.</w:t>
      </w:r>
      <w:r w:rsidRPr="23E8310D" w:rsidR="66A36CBD">
        <w:rPr>
          <w:rFonts w:ascii="Calibri" w:hAnsi="Calibri" w:eastAsia="Calibri" w:cs="Calibri"/>
          <w:noProof w:val="0"/>
          <w:color w:val="000000" w:themeColor="text1" w:themeTint="FF" w:themeShade="FF"/>
          <w:sz w:val="20"/>
          <w:szCs w:val="20"/>
          <w:lang w:val="en-US"/>
        </w:rPr>
        <w:t xml:space="preserve">  </w:t>
      </w:r>
    </w:p>
    <w:p w:rsidR="66A36CBD" w:rsidP="23E8310D" w:rsidRDefault="66A36CBD" w14:paraId="6AE42376" w14:textId="60795CF1">
      <w:pPr>
        <w:pStyle w:val="ListParagraph"/>
        <w:numPr>
          <w:ilvl w:val="0"/>
          <w:numId w:val="2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3E8310D" w:rsidR="66A36CBD">
        <w:rPr>
          <w:rFonts w:ascii="Calibri" w:hAnsi="Calibri" w:eastAsia="Calibri" w:cs="Calibri"/>
          <w:noProof w:val="0"/>
          <w:sz w:val="24"/>
          <w:szCs w:val="24"/>
          <w:lang w:val="en-US"/>
        </w:rPr>
        <w:t>Computer Security Incident Handling Guide by National Institute of Standards and Technology (NIST) (2012).</w:t>
      </w:r>
    </w:p>
    <w:p w:rsidR="66A36CBD" w:rsidP="23E8310D" w:rsidRDefault="66A36CBD" w14:paraId="3209408D" w14:textId="017A871F">
      <w:pPr>
        <w:pStyle w:val="ListParagraph"/>
        <w:numPr>
          <w:ilvl w:val="0"/>
          <w:numId w:val="2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3E8310D" w:rsidR="66A36CBD">
        <w:rPr>
          <w:rFonts w:ascii="Calibri" w:hAnsi="Calibri" w:eastAsia="Calibri" w:cs="Calibri"/>
          <w:noProof w:val="0"/>
          <w:sz w:val="24"/>
          <w:szCs w:val="24"/>
          <w:lang w:val="en-US"/>
        </w:rPr>
        <w:t>Incident Response &amp; Computer Forensics by Jason T. Luttgens and Matthew Pepe (2014).</w:t>
      </w:r>
    </w:p>
    <w:p w:rsidR="66A36CBD" w:rsidP="23E8310D" w:rsidRDefault="66A36CBD" w14:paraId="186FE2E4" w14:textId="07FBB5D3">
      <w:pPr>
        <w:pStyle w:val="ListParagraph"/>
        <w:numPr>
          <w:ilvl w:val="0"/>
          <w:numId w:val="2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23E8310D" w:rsidR="66A36CBD">
        <w:rPr>
          <w:rFonts w:ascii="Calibri" w:hAnsi="Calibri" w:eastAsia="Calibri" w:cs="Calibri"/>
          <w:noProof w:val="0"/>
          <w:sz w:val="24"/>
          <w:szCs w:val="24"/>
          <w:lang w:val="en-US"/>
        </w:rPr>
        <w:t>Blue Team Handbook: SOC, SIEM, and Threat Hunting by Don Murdoch GSE (2019).</w:t>
      </w:r>
    </w:p>
    <w:p w:rsidR="66A36CBD" w:rsidP="23E8310D" w:rsidRDefault="66A36CBD" w14:paraId="6CB44D4C" w14:textId="6808637A">
      <w:pPr>
        <w:spacing w:before="29" w:beforeAutospacing="off" w:after="0" w:afterAutospacing="off" w:line="264" w:lineRule="auto"/>
        <w:ind w:left="1418" w:right="1410"/>
        <w:jc w:val="both"/>
      </w:pPr>
      <w:r w:rsidRPr="23E8310D" w:rsidR="66A36CBD">
        <w:rPr>
          <w:rFonts w:ascii="Calibri" w:hAnsi="Calibri" w:eastAsia="Calibri" w:cs="Calibri"/>
          <w:noProof w:val="0"/>
          <w:sz w:val="24"/>
          <w:szCs w:val="24"/>
          <w:lang w:val="en-US"/>
        </w:rPr>
        <w:t xml:space="preserve"> </w:t>
      </w:r>
    </w:p>
    <w:p w:rsidR="66A36CBD" w:rsidP="23E8310D" w:rsidRDefault="66A36CBD" w14:paraId="253E81B7" w14:textId="150FEABA">
      <w:pPr>
        <w:spacing w:before="29" w:beforeAutospacing="off" w:after="0" w:afterAutospacing="off" w:line="264" w:lineRule="auto"/>
        <w:ind w:left="1418" w:right="1410"/>
        <w:jc w:val="both"/>
      </w:pPr>
      <w:r w:rsidRPr="23E8310D" w:rsidR="66A36CBD">
        <w:rPr>
          <w:rFonts w:ascii="Calibri" w:hAnsi="Calibri" w:eastAsia="Calibri" w:cs="Calibri"/>
          <w:b w:val="1"/>
          <w:bCs w:val="1"/>
          <w:noProof w:val="0"/>
          <w:sz w:val="24"/>
          <w:szCs w:val="24"/>
          <w:lang w:val="en-US"/>
        </w:rPr>
        <w:t>Course Content:</w:t>
      </w:r>
    </w:p>
    <w:p w:rsidR="66A36CBD" w:rsidP="23E8310D" w:rsidRDefault="66A36CBD" w14:paraId="0DF7CEEC" w14:textId="3F5CBC2D">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Incident Response Theory  </w:t>
      </w:r>
    </w:p>
    <w:p w:rsidR="66A36CBD" w:rsidP="23E8310D" w:rsidRDefault="66A36CBD" w14:paraId="41B3B29D" w14:textId="7C021C68">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Pre-incident Preparation </w:t>
      </w:r>
    </w:p>
    <w:p w:rsidR="66A36CBD" w:rsidP="23E8310D" w:rsidRDefault="66A36CBD" w14:paraId="28397A3D" w14:textId="74F3E2E7">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Incident Investigation </w:t>
      </w:r>
    </w:p>
    <w:p w:rsidR="66A36CBD" w:rsidP="23E8310D" w:rsidRDefault="66A36CBD" w14:paraId="7A569638" w14:textId="4AEECA8A">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Initial Development of Leads </w:t>
      </w:r>
    </w:p>
    <w:p w:rsidR="66A36CBD" w:rsidP="23E8310D" w:rsidRDefault="66A36CBD" w14:paraId="4B53EDEF" w14:textId="14EA0BD4">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Incident Scope </w:t>
      </w:r>
    </w:p>
    <w:p w:rsidR="66A36CBD" w:rsidP="23E8310D" w:rsidRDefault="66A36CBD" w14:paraId="7674436C" w14:textId="60405B1A">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Incident Report Writing </w:t>
      </w:r>
    </w:p>
    <w:p w:rsidR="66A36CBD" w:rsidP="23E8310D" w:rsidRDefault="66A36CBD" w14:paraId="443527E7" w14:textId="6CE2812A">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Remediation </w:t>
      </w:r>
    </w:p>
    <w:p w:rsidR="66A36CBD" w:rsidP="23E8310D" w:rsidRDefault="66A36CBD" w14:paraId="4CED19A4" w14:textId="1802348C">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Tools and Technologies for Incident Response </w:t>
      </w:r>
    </w:p>
    <w:p w:rsidR="66A36CBD" w:rsidP="23E8310D" w:rsidRDefault="66A36CBD" w14:paraId="55D45AB6" w14:textId="51BC09F3">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Post-Incident Analysis and Review </w:t>
      </w:r>
    </w:p>
    <w:p w:rsidR="66A36CBD" w:rsidP="23E8310D" w:rsidRDefault="66A36CBD" w14:paraId="649B21F5" w14:textId="10F307BA">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Crisis Communication and Stakeholder Management </w:t>
      </w:r>
    </w:p>
    <w:p w:rsidR="66A36CBD" w:rsidP="23E8310D" w:rsidRDefault="66A36CBD" w14:paraId="37546940" w14:textId="6E6B31B8">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Cybersecurity Incident Response Team (CIRT) Management </w:t>
      </w:r>
    </w:p>
    <w:p w:rsidR="66A36CBD" w:rsidP="23E8310D" w:rsidRDefault="66A36CBD" w14:paraId="06DBCD5D" w14:textId="1B322F43">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 xml:space="preserve">Incident Response in Different Environments </w:t>
      </w:r>
    </w:p>
    <w:p w:rsidR="66A36CBD" w:rsidP="23E8310D" w:rsidRDefault="66A36CBD" w14:paraId="41229180" w14:textId="3AE29F7F">
      <w:pPr>
        <w:pStyle w:val="ListParagraph"/>
        <w:numPr>
          <w:ilvl w:val="0"/>
          <w:numId w:val="2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23E8310D" w:rsidR="66A36CBD">
        <w:rPr>
          <w:rFonts w:ascii="Calibri" w:hAnsi="Calibri" w:eastAsia="Calibri" w:cs="Calibri"/>
          <w:noProof w:val="0"/>
          <w:color w:val="000000" w:themeColor="text1" w:themeTint="FF" w:themeShade="FF"/>
          <w:sz w:val="22"/>
          <w:szCs w:val="22"/>
          <w:lang w:val="en-US"/>
        </w:rPr>
        <w:t>Emerging Trends and Future Challenges in Incident Response</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7">
    <w:nsid w:val="2fe7e3e5"/>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1ba2149"/>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0eca8f5"/>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4385bf0"/>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1945c8"/>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b7b2f99"/>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271e49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0de775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8cfcf8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9eeda8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8a0999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48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1402e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cc4d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ac44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bf5e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d1d7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a2c5718"/>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da9efa9"/>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25093fb"/>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bfd8d2c"/>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18e5b56"/>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30f84a4"/>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10768a0"/>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d0ac2cd"/>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b40bb0"/>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9e207a"/>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60f092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18681"/>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c082c66"/>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a056da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58d4c2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6a1218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aa5821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bf86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691b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37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0933B1"/>
    <w:rsid w:val="23E8310D"/>
    <w:rsid w:val="460933B1"/>
    <w:rsid w:val="66A3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33B1"/>
  <w15:chartTrackingRefBased/>
  <w15:docId w15:val="{88BF91CA-2041-4DE2-81E5-F6491F1703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137cb7e89046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5E03B-FA3A-48CE-97D4-C531EF3EE5B8}"/>
</file>

<file path=customXml/itemProps2.xml><?xml version="1.0" encoding="utf-8"?>
<ds:datastoreItem xmlns:ds="http://schemas.openxmlformats.org/officeDocument/2006/customXml" ds:itemID="{DB92F795-A381-4D77-897B-27E9FD43EBA7}"/>
</file>

<file path=customXml/itemProps3.xml><?xml version="1.0" encoding="utf-8"?>
<ds:datastoreItem xmlns:ds="http://schemas.openxmlformats.org/officeDocument/2006/customXml" ds:itemID="{1F184A69-7515-493E-AA41-89A9222F55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2024-06-13T11:55:26Z</dcterms:created>
  <dcterms:modified xsi:type="dcterms:W3CDTF">2024-06-13T11:57:06Z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